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83" w:rsidRPr="008E1B83" w:rsidRDefault="003157BA" w:rsidP="003157B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157BA">
        <w:rPr>
          <w:rFonts w:ascii="Times New Roman" w:eastAsia="Times New Roman" w:hAnsi="Times New Roman" w:cs="Times New Roman"/>
          <w:sz w:val="24"/>
          <w:szCs w:val="28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8pt;height:698.55pt" o:ole="">
            <v:imagedata r:id="rId6" o:title=""/>
          </v:shape>
          <o:OLEObject Type="Embed" ProgID="AcroExch.Document.11" ShapeID="_x0000_i1025" DrawAspect="Content" ObjectID="_1634366111" r:id="rId7"/>
        </w:object>
      </w:r>
    </w:p>
    <w:p w:rsidR="008E1B83" w:rsidRDefault="008E1B83" w:rsidP="0031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ectPr w:rsidR="008E1B83" w:rsidSect="00287E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1B83" w:rsidRDefault="008E1B83" w:rsidP="008E1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Аннотация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 xml:space="preserve">Рабочая программа по алгебре для 8 класса разработана </w:t>
      </w:r>
      <w:r w:rsidR="00B10CF6">
        <w:rPr>
          <w:rFonts w:ascii="Times New Roman" w:hAnsi="Times New Roman" w:cs="Times New Roman"/>
          <w:sz w:val="24"/>
          <w:szCs w:val="24"/>
        </w:rPr>
        <w:t>на основе следующих документов:</w:t>
      </w:r>
    </w:p>
    <w:p w:rsidR="002E7FA2" w:rsidRPr="0097175B" w:rsidRDefault="002E7FA2" w:rsidP="002E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71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 «Об образовании в Российской Федерации» 2012г.</w:t>
      </w:r>
    </w:p>
    <w:p w:rsidR="002E7FA2" w:rsidRPr="0097175B" w:rsidRDefault="002E7FA2" w:rsidP="002E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71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Фундаментальное ядро содержания общего образования п/</w:t>
      </w:r>
      <w:proofErr w:type="spellStart"/>
      <w:r w:rsidRPr="00971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</w:t>
      </w:r>
      <w:proofErr w:type="spellEnd"/>
      <w:r w:rsidRPr="00971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  Козлова, А.М. </w:t>
      </w:r>
      <w:proofErr w:type="spellStart"/>
      <w:r w:rsidRPr="00971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Кондакова</w:t>
      </w:r>
      <w:proofErr w:type="spellEnd"/>
      <w:r w:rsidRPr="00971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Просвещение, 2011г</w:t>
      </w:r>
    </w:p>
    <w:p w:rsidR="002E7FA2" w:rsidRPr="0097175B" w:rsidRDefault="002E7FA2" w:rsidP="002E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7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  основного общего образования (Приказ </w:t>
      </w:r>
      <w:proofErr w:type="spellStart"/>
      <w:r w:rsidRPr="009717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7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17.12.2010 №1897).</w:t>
      </w:r>
    </w:p>
    <w:p w:rsidR="002E7FA2" w:rsidRPr="0097175B" w:rsidRDefault="002E7FA2" w:rsidP="002E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717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общего образования. Часть 1. Основное общее образование. 2012г.</w:t>
      </w:r>
    </w:p>
    <w:p w:rsidR="002E7FA2" w:rsidRPr="0097175B" w:rsidRDefault="002E7FA2" w:rsidP="002E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717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среднего основного общего образования, 2004г.</w:t>
      </w:r>
    </w:p>
    <w:p w:rsidR="002E7FA2" w:rsidRPr="0097175B" w:rsidRDefault="002E7FA2" w:rsidP="002E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7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  программа образовательного учреждения. Основная школа. Е.С. Савинов. Москва. Просвещение. 2011г.</w:t>
      </w:r>
    </w:p>
    <w:p w:rsidR="002E7FA2" w:rsidRPr="0097175B" w:rsidRDefault="002E7FA2" w:rsidP="002E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7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общеобразовательных учреждений. Геометрия. 7-9 классы / авт.-сост. </w:t>
      </w:r>
      <w:proofErr w:type="spellStart"/>
      <w:r w:rsidRPr="009717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97175B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Т.А. – М. Просвещение, 2014.</w:t>
      </w:r>
    </w:p>
    <w:p w:rsidR="002E7FA2" w:rsidRPr="0097175B" w:rsidRDefault="002E7FA2" w:rsidP="002E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7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учебников ОУ,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учреждениях </w:t>
      </w:r>
      <w:bookmarkStart w:id="0" w:name="_GoBack"/>
      <w:bookmarkEnd w:id="0"/>
      <w:r w:rsidRPr="00971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 уч. год, реализующих программы общего образования.</w:t>
      </w:r>
      <w:r w:rsidRPr="00971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E7FA2" w:rsidRPr="0097175B" w:rsidRDefault="002E7FA2" w:rsidP="002E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7175B">
        <w:rPr>
          <w:rFonts w:ascii="Times New Roman" w:eastAsia="Calibri" w:hAnsi="Times New Roman" w:cs="Times New Roman"/>
          <w:sz w:val="24"/>
          <w:szCs w:val="24"/>
        </w:rPr>
        <w:t>Положение о структуре, порядке разработки и утверждения рабочих программ по ФГОС учителя-предметника МБОУ Исаевская ООШ.</w:t>
      </w:r>
    </w:p>
    <w:p w:rsidR="00B10CF6" w:rsidRDefault="002E7FA2" w:rsidP="002E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B10CF6" w:rsidRPr="00B1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программа основного общего образования МБОУ </w:t>
      </w:r>
      <w:proofErr w:type="spellStart"/>
      <w:r w:rsidR="00B10CF6" w:rsidRPr="00B10C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Исаевская</w:t>
      </w:r>
      <w:proofErr w:type="spellEnd"/>
      <w:r w:rsidR="00B10CF6" w:rsidRPr="00B1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на 2019-2020 учебный год</w:t>
      </w:r>
    </w:p>
    <w:p w:rsidR="002E7FA2" w:rsidRPr="0097175B" w:rsidRDefault="00B10CF6" w:rsidP="002E7F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E7FA2" w:rsidRPr="0097175B">
        <w:rPr>
          <w:rFonts w:ascii="Times New Roman" w:eastAsia="Calibri" w:hAnsi="Times New Roman" w:cs="Times New Roman"/>
          <w:sz w:val="24"/>
          <w:szCs w:val="24"/>
        </w:rPr>
        <w:t xml:space="preserve">Учебный план МБОУ </w:t>
      </w:r>
      <w:proofErr w:type="spellStart"/>
      <w:r w:rsidR="002E7FA2" w:rsidRPr="0097175B">
        <w:rPr>
          <w:rFonts w:ascii="Times New Roman" w:eastAsia="Calibri" w:hAnsi="Times New Roman" w:cs="Times New Roman"/>
          <w:sz w:val="24"/>
          <w:szCs w:val="24"/>
        </w:rPr>
        <w:t>Исаевская</w:t>
      </w:r>
      <w:proofErr w:type="spellEnd"/>
      <w:r w:rsidR="002E7FA2" w:rsidRPr="0097175B">
        <w:rPr>
          <w:rFonts w:ascii="Times New Roman" w:eastAsia="Calibri" w:hAnsi="Times New Roman" w:cs="Times New Roman"/>
          <w:sz w:val="24"/>
          <w:szCs w:val="24"/>
        </w:rPr>
        <w:t xml:space="preserve"> ООШ на 2019-2020 учебный год. Основное общее образование.</w:t>
      </w:r>
    </w:p>
    <w:p w:rsidR="002E7FA2" w:rsidRPr="0086370A" w:rsidRDefault="002E7FA2" w:rsidP="002E7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1B83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E1B83" w:rsidRPr="008E1B83" w:rsidRDefault="008E1B83" w:rsidP="008E1B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8E1B83" w:rsidRPr="008E1B83" w:rsidRDefault="00B01D22" w:rsidP="008E1B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hAnsi="Times New Roman" w:cs="Times New Roman"/>
          <w:b/>
          <w:sz w:val="24"/>
          <w:szCs w:val="24"/>
        </w:rPr>
        <w:t>Задачи</w:t>
      </w:r>
      <w:r w:rsidR="008E1B83" w:rsidRPr="008E1B8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E1B83" w:rsidRPr="008E1B83" w:rsidRDefault="008E1B83" w:rsidP="008E1B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интеллектуальное развитие,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8E1B83" w:rsidRPr="008E1B83" w:rsidRDefault="008E1B83" w:rsidP="008E1B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представлений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 </w:t>
      </w:r>
    </w:p>
    <w:p w:rsidR="008E1B83" w:rsidRPr="008E1B83" w:rsidRDefault="008E1B83" w:rsidP="008E1B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 </w:t>
      </w:r>
    </w:p>
    <w:p w:rsidR="008E1B83" w:rsidRPr="008E1B83" w:rsidRDefault="008E1B83" w:rsidP="008E1B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конкретных знаний о пространстве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 значимых умений, фор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языка описания объектов окружающего мира, для развития пространственного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оображения и интуиции, математи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культуры, для эстетического воспитания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бучающихся. Изу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 геометрии вносит вклад в развитие логического мышления, в формирование понятия доказательства. </w:t>
      </w:r>
    </w:p>
    <w:p w:rsidR="00AA10C5" w:rsidRDefault="00B01D22" w:rsidP="002E2F17">
      <w:pPr>
        <w:ind w:left="360"/>
        <w:rPr>
          <w:b/>
          <w:szCs w:val="28"/>
        </w:rPr>
      </w:pPr>
      <w:r w:rsidRPr="00AA10C5">
        <w:rPr>
          <w:rFonts w:ascii="Times New Roman" w:hAnsi="Times New Roman" w:cs="Times New Roman"/>
          <w:sz w:val="24"/>
        </w:rPr>
        <w:lastRenderedPageBreak/>
        <w:t xml:space="preserve">Курс рассчитан на общее количество </w:t>
      </w:r>
      <w:r w:rsidR="00AA10C5">
        <w:rPr>
          <w:rFonts w:ascii="Times New Roman" w:hAnsi="Times New Roman" w:cs="Times New Roman"/>
          <w:sz w:val="24"/>
        </w:rPr>
        <w:t>учебных часов за год обучения 70 (2</w:t>
      </w:r>
      <w:r w:rsidRPr="00AA10C5">
        <w:rPr>
          <w:rFonts w:ascii="Times New Roman" w:hAnsi="Times New Roman" w:cs="Times New Roman"/>
          <w:sz w:val="24"/>
        </w:rPr>
        <w:t xml:space="preserve"> час в неделю). </w:t>
      </w:r>
      <w:r w:rsidR="00AA10C5">
        <w:rPr>
          <w:b/>
          <w:szCs w:val="28"/>
        </w:rPr>
        <w:br w:type="page"/>
      </w:r>
    </w:p>
    <w:p w:rsidR="008E1B83" w:rsidRPr="00BC56B9" w:rsidRDefault="008E1B83" w:rsidP="008E1B83">
      <w:pPr>
        <w:jc w:val="center"/>
        <w:rPr>
          <w:b/>
          <w:szCs w:val="28"/>
        </w:rPr>
      </w:pPr>
      <w:r w:rsidRPr="00C70A3D">
        <w:rPr>
          <w:b/>
          <w:szCs w:val="28"/>
        </w:rPr>
        <w:lastRenderedPageBreak/>
        <w:t>ПЛАНИРУЕМЫЕ РЕЗУЛЬТАТЫ ОСВОЕНИЯ УЧЕБНОГО ПРЕДМЕТА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E1B83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личностные: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 xml:space="preserve">формирование ответственного отношения к учению, </w:t>
      </w:r>
      <w:r w:rsidR="00B01D22" w:rsidRPr="008E1B83">
        <w:rPr>
          <w:rFonts w:ascii="Times New Roman" w:hAnsi="Times New Roman" w:cs="Times New Roman"/>
          <w:sz w:val="24"/>
          <w:szCs w:val="24"/>
        </w:rPr>
        <w:t>готовности и способности,</w:t>
      </w:r>
      <w:r w:rsidRPr="008E1B83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 xml:space="preserve">формирование коммуникативной компетентности и </w:t>
      </w:r>
      <w:r w:rsidR="00B01D22" w:rsidRPr="008E1B83">
        <w:rPr>
          <w:rFonts w:ascii="Times New Roman" w:hAnsi="Times New Roman" w:cs="Times New Roman"/>
          <w:sz w:val="24"/>
          <w:szCs w:val="24"/>
        </w:rPr>
        <w:t>общении,</w:t>
      </w:r>
      <w:r w:rsidRPr="008E1B83">
        <w:rPr>
          <w:rFonts w:ascii="Times New Roman" w:hAnsi="Times New Roman" w:cs="Times New Roman"/>
          <w:sz w:val="24"/>
          <w:szCs w:val="24"/>
        </w:rPr>
        <w:t xml:space="preserve">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E1B83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8E1B83">
        <w:rPr>
          <w:rFonts w:ascii="Times New Roman" w:hAnsi="Times New Roman" w:cs="Times New Roman"/>
          <w:sz w:val="24"/>
          <w:szCs w:val="24"/>
        </w:rPr>
        <w:t>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креативность мышления, инициативу, находчивость, активность при решении геометрических задач;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контролировать процесс и результат учебной математической деятельности;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способность к эмоциональному восприятию математических объектов, задач, решений, рассуждений;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8E1B83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8E1B83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1B83">
        <w:rPr>
          <w:rFonts w:ascii="Times New Roman" w:hAnsi="Times New Roman" w:cs="Times New Roman"/>
          <w:iCs/>
          <w:sz w:val="24"/>
          <w:szCs w:val="24"/>
        </w:rPr>
        <w:t>регулятивные универсальные учебные действия: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1B83">
        <w:rPr>
          <w:rFonts w:ascii="Times New Roman" w:hAnsi="Times New Roman" w:cs="Times New Roman"/>
          <w:iCs/>
          <w:sz w:val="24"/>
          <w:szCs w:val="24"/>
        </w:rPr>
        <w:t>познавательные универсальные учебные действия: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 xml:space="preserve">формирование и развитие учебной и </w:t>
      </w:r>
      <w:proofErr w:type="spellStart"/>
      <w:r w:rsidRPr="008E1B83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8E1B83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выдвигать гипотезы при решении учебных задач и понимать необходимость их проверки;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1B83">
        <w:rPr>
          <w:rFonts w:ascii="Times New Roman" w:hAnsi="Times New Roman" w:cs="Times New Roman"/>
          <w:iCs/>
          <w:sz w:val="24"/>
          <w:szCs w:val="24"/>
        </w:rPr>
        <w:t>коммуникативные универсальные учебные действия: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слушать партнера;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формулировать, аргументировать и отстаивать свое мнение;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E1B83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предметные:</w:t>
      </w:r>
    </w:p>
    <w:p w:rsidR="008E1B83" w:rsidRP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Предметным результатом изучения курса является </w:t>
      </w:r>
      <w:proofErr w:type="spellStart"/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следующих умений:</w:t>
      </w:r>
    </w:p>
    <w:p w:rsidR="008E1B83" w:rsidRP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•пользоваться геометрическим языком для описания предметов окружающего мира;</w:t>
      </w:r>
    </w:p>
    <w:p w:rsidR="008E1B83" w:rsidRP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•распознавать геометрические фигуры, различать их взаимное расположение;</w:t>
      </w:r>
    </w:p>
    <w:p w:rsidR="008E1B83" w:rsidRP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•изображать геометрические фигуры; выполнять чертежи по условию задачи; осуществлять преобразования фигур;</w:t>
      </w:r>
    </w:p>
    <w:p w:rsidR="008E1B83" w:rsidRP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•распознавать на чертежах, моделях и в окружающей обстановке основные пространственные тела, изображать их;</w:t>
      </w:r>
    </w:p>
    <w:p w:rsidR="008E1B83" w:rsidRP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•в простейших случаях строить сечения и развертки пространственных тел;</w:t>
      </w:r>
    </w:p>
    <w:p w:rsidR="008E1B83" w:rsidRP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•проводить операции над векторами, вычислять длину и координаты вектора, угол между векторами;</w:t>
      </w:r>
    </w:p>
    <w:p w:rsidR="008E1B83" w:rsidRP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•вычислять значения геометрических </w:t>
      </w:r>
      <w:proofErr w:type="gramStart"/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величин(</w:t>
      </w:r>
      <w:proofErr w:type="gramEnd"/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8E1B83" w:rsidRP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•решать геометрические задачи, опираясь на изученные свойства фигур и отношений</w:t>
      </w:r>
    </w:p>
    <w:p w:rsidR="008E1B83" w:rsidRP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lastRenderedPageBreak/>
        <w:t xml:space="preserve"> между ними, применяя дополнительные построения, алгебраический и тригонометрический аппарат, правила симметрии;</w:t>
      </w:r>
    </w:p>
    <w:p w:rsidR="008E1B83" w:rsidRP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•проводить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•решать простейшие планиметрические задачи в пространстве.</w:t>
      </w:r>
    </w:p>
    <w:p w:rsidR="00AA10C5" w:rsidRPr="00AA10C5" w:rsidRDefault="00AA10C5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  <w:t xml:space="preserve">Место предмета в учебном плане </w:t>
      </w:r>
    </w:p>
    <w:p w:rsidR="00AA10C5" w:rsidRPr="00AA10C5" w:rsidRDefault="00AA10C5" w:rsidP="00AA10C5">
      <w:pPr>
        <w:ind w:left="360"/>
        <w:rPr>
          <w:rFonts w:ascii="Times New Roman" w:hAnsi="Times New Roman" w:cs="Times New Roman"/>
          <w:sz w:val="24"/>
        </w:rPr>
      </w:pPr>
      <w:r w:rsidRPr="00AA10C5">
        <w:rPr>
          <w:rFonts w:ascii="Times New Roman" w:hAnsi="Times New Roman" w:cs="Times New Roman"/>
          <w:sz w:val="24"/>
        </w:rPr>
        <w:t xml:space="preserve">Согласно учебному плану МБОУ Исаевской ООШ на 2019-2020 </w:t>
      </w:r>
      <w:proofErr w:type="spellStart"/>
      <w:r w:rsidRPr="00AA10C5">
        <w:rPr>
          <w:rFonts w:ascii="Times New Roman" w:hAnsi="Times New Roman" w:cs="Times New Roman"/>
          <w:sz w:val="24"/>
        </w:rPr>
        <w:t>уч.г</w:t>
      </w:r>
      <w:proofErr w:type="spellEnd"/>
      <w:r w:rsidRPr="00AA10C5">
        <w:rPr>
          <w:rFonts w:ascii="Times New Roman" w:hAnsi="Times New Roman" w:cs="Times New Roman"/>
          <w:sz w:val="24"/>
        </w:rPr>
        <w:t xml:space="preserve">. программа рассчитана на </w:t>
      </w:r>
      <w:r>
        <w:rPr>
          <w:rFonts w:ascii="Times New Roman" w:hAnsi="Times New Roman" w:cs="Times New Roman"/>
          <w:sz w:val="24"/>
        </w:rPr>
        <w:t>70</w:t>
      </w:r>
      <w:r w:rsidRPr="00AA10C5">
        <w:rPr>
          <w:rFonts w:ascii="Times New Roman" w:hAnsi="Times New Roman" w:cs="Times New Roman"/>
          <w:sz w:val="24"/>
        </w:rPr>
        <w:t xml:space="preserve"> часов в расчете </w:t>
      </w:r>
      <w:r>
        <w:rPr>
          <w:rFonts w:ascii="Times New Roman" w:hAnsi="Times New Roman" w:cs="Times New Roman"/>
          <w:sz w:val="24"/>
        </w:rPr>
        <w:t>2</w:t>
      </w:r>
      <w:r w:rsidRPr="00AA10C5">
        <w:rPr>
          <w:rFonts w:ascii="Times New Roman" w:hAnsi="Times New Roman" w:cs="Times New Roman"/>
          <w:sz w:val="24"/>
        </w:rPr>
        <w:t xml:space="preserve"> час в неделю. В 2019-2020 учебном году предусматривает проведение </w:t>
      </w:r>
      <w:r>
        <w:rPr>
          <w:rFonts w:ascii="Times New Roman" w:hAnsi="Times New Roman" w:cs="Times New Roman"/>
          <w:sz w:val="24"/>
        </w:rPr>
        <w:t>68</w:t>
      </w:r>
      <w:r w:rsidRPr="00AA10C5">
        <w:rPr>
          <w:rFonts w:ascii="Times New Roman" w:hAnsi="Times New Roman" w:cs="Times New Roman"/>
          <w:sz w:val="24"/>
        </w:rPr>
        <w:t xml:space="preserve"> часов. Так как заня</w:t>
      </w:r>
      <w:r>
        <w:rPr>
          <w:rFonts w:ascii="Times New Roman" w:hAnsi="Times New Roman" w:cs="Times New Roman"/>
          <w:sz w:val="24"/>
        </w:rPr>
        <w:t>тия выпадают на праздничные дни</w:t>
      </w:r>
      <w:r w:rsidRPr="00AA10C5">
        <w:rPr>
          <w:rFonts w:ascii="Times New Roman" w:hAnsi="Times New Roman" w:cs="Times New Roman"/>
          <w:sz w:val="24"/>
        </w:rPr>
        <w:t xml:space="preserve">. Прохождение учебного материала произойдет </w:t>
      </w:r>
      <w:r w:rsidR="002E2F17">
        <w:rPr>
          <w:rFonts w:ascii="Times New Roman" w:hAnsi="Times New Roman" w:cs="Times New Roman"/>
          <w:sz w:val="24"/>
        </w:rPr>
        <w:t xml:space="preserve">за счет занятий, </w:t>
      </w:r>
      <w:r w:rsidR="002E2F17">
        <w:t>занятий, выделенных на повторение.</w:t>
      </w:r>
    </w:p>
    <w:p w:rsidR="008C7645" w:rsidRPr="008E1B83" w:rsidRDefault="008C7645" w:rsidP="003A22E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Основное содержание</w:t>
      </w:r>
    </w:p>
    <w:p w:rsidR="008C7645" w:rsidRPr="008E1B83" w:rsidRDefault="008C7645" w:rsidP="008E1B83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Четырехугольники (18 часов)</w:t>
      </w:r>
    </w:p>
    <w:p w:rsidR="008C7645" w:rsidRPr="008E1B83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Многоугольник, выпуклый многоугольник, четырехугольник. Параллелограмм, его свойства и признаки. Трапеция, виды и свойства трапеции. Пря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моугольник, ромб, квадрат, их свойства. Теоремы о средней линии треугольника и трапеции. Теоремы Фалеса и Вариньона. Симметрия четырехугольников и других фигур.</w:t>
      </w:r>
    </w:p>
    <w:p w:rsidR="008C7645" w:rsidRPr="008E1B83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наиболее важные виды четырехугольников — параллелограмм, прямоугольник, ромб, квадрат, трапецию; дать представление о фигурах, обладающих осе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вой или центральной симметрией.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8C7645" w:rsidRPr="008E1B83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Осевая и центральная симметрии вводятся не как преобразо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плоскости, а как свойства геометрических фигур, в част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четырехугольников. Рассмотрение этих понятий как дви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жений плоскости состоится в 9 классе.</w:t>
      </w:r>
    </w:p>
    <w:p w:rsidR="008C7645" w:rsidRPr="008E1B83" w:rsidRDefault="008C7645" w:rsidP="008E1B83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Площадь. Теорема Пифагора. (18часов)</w:t>
      </w:r>
    </w:p>
    <w:p w:rsidR="008C7645" w:rsidRPr="008E1B83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Равносоставленные многоугольники. Понятие площади многоугольника. Площади квадрата, прямоуголь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ника, параллелограмма, треугольника и трапеции. Теорема об отношении двух треугольников, имеющих по равному углу. Теорема Пи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фагора. Обратная терема Пифагора. Приложения теоремы Пифагора. Формула Герона.</w:t>
      </w:r>
    </w:p>
    <w:p w:rsidR="008C7645" w:rsidRPr="008E1B83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и углубить полученные в 5—6 </w:t>
      </w:r>
      <w:r w:rsidR="00B01D22"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представления,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об измерении и вычисле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площадей; вывести формулы площадей прямоугольника, па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раллелограмма, треугольника, трапеции; доказать одну из глав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теорем геометрии — теорему Пифагора.</w:t>
      </w:r>
    </w:p>
    <w:p w:rsidR="008C7645" w:rsidRPr="008E1B83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рата. Нетрадиционной для школьного курса является теорема об от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 подобия треугольников. В этом состоит одно из преимуществ, обусловленных ранним введением понятия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:rsidR="008C7645" w:rsidRPr="008E1B83" w:rsidRDefault="008C7645" w:rsidP="008E1B83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Подобные треугольники (24 часа)</w:t>
      </w:r>
    </w:p>
    <w:p w:rsidR="008C7645" w:rsidRPr="008E1B83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Пропорциональные отрезки. Определение подобных треугольников.  Отношение площадей подобных треугольников. Признаки подобия треугольников. Применение подобия к доказательству теорем: обобщение теоремы Фалеса, теоремы </w:t>
      </w:r>
      <w:proofErr w:type="spellStart"/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Чевы</w:t>
      </w:r>
      <w:proofErr w:type="spellEnd"/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Менелая</w:t>
      </w:r>
      <w:proofErr w:type="spellEnd"/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Замечательные точки треугольника и их свойства.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 подобия в задачах на построение.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Понятие о подобии произвольных фигур.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Соотношения между сторонами и углами прямоугольного треугольника. </w:t>
      </w:r>
      <w:r w:rsidR="00B01D22"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 синуса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косинуса   и </w:t>
      </w:r>
      <w:r w:rsidR="00B01D22"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тангенса острого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угла прямоугольного треуголь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ника. Решение прямоугольных треугольников.</w:t>
      </w:r>
    </w:p>
    <w:p w:rsidR="008C7645" w:rsidRPr="008E1B83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Определение подобных треугольников дается не на основе преобразования подобия, а через равенство углов и пропорцио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нальность сходственных сторон.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Признаки подобия треугольников доказываются с помощью теоремы об отношении площадей треугольников, имеющих по равному углу.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8C7645" w:rsidRPr="008E1B83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</w:t>
      </w:r>
      <w:r w:rsidR="00B01D22"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отрезках в прямоугольном треугольнике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 </w:t>
      </w:r>
      <w:r w:rsidR="00B01D22"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 представление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методе подобия в задачах на построение.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8C7645" w:rsidRPr="008E1B83" w:rsidRDefault="008C7645" w:rsidP="008E1B83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Окружность (17 часов)</w:t>
      </w:r>
    </w:p>
    <w:p w:rsidR="008C7645" w:rsidRPr="008E1B83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Взаимное расположение прямой и окружности. Касательная к окружности. Касательная к кривой линии. Взаимное расположение окружности.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Углы, связанные с окружностью: центральные и вписанные углы, углы между хордами и секущими. Теорема о квадрате касательной.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Вписанная и описанная окружности. Формула Эйлера. Теорема Птолемея. Вневписанные окружности.</w:t>
      </w:r>
    </w:p>
    <w:p w:rsidR="008C7645" w:rsidRPr="008E1B83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сведения об окружности, полученные учащимися в 7 классе; изучить новые факты, связанные с окружностью; познакомить обучающихся с четырьмя замечательными точками треугольника.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  <w:r w:rsidR="00483DC6"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теоремами об окружностях, вписанной в треугольник и описанной около него, рассматриваются свойство сторон описанного четырехугольника и свойство углов вписанного четырехугольника.  Формула Эйлера. Теорема Птолемея. Вневписанные окружности.</w:t>
      </w:r>
    </w:p>
    <w:p w:rsidR="008C7645" w:rsidRPr="008E1B83" w:rsidRDefault="008E1B83" w:rsidP="008E1B83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Повторение. Решение задач. (2</w:t>
      </w:r>
      <w:r w:rsidR="008C7645" w:rsidRPr="008E1B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часов)</w:t>
      </w:r>
    </w:p>
    <w:p w:rsidR="008C7645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Повторение, обобщение и систематизация знаний, умений и навыков за курс геометрии 8 класса.</w:t>
      </w:r>
    </w:p>
    <w:p w:rsidR="008E1B83" w:rsidRPr="00425519" w:rsidRDefault="008E1B83" w:rsidP="008E1B83">
      <w:pPr>
        <w:pStyle w:val="a3"/>
        <w:shd w:val="clear" w:color="auto" w:fill="FFFFFF"/>
        <w:spacing w:before="0" w:beforeAutospacing="0" w:after="0" w:afterAutospacing="0"/>
        <w:rPr>
          <w:color w:val="000000"/>
          <w:lang w:eastAsia="en-US"/>
        </w:rPr>
      </w:pPr>
      <w:r w:rsidRPr="00425519">
        <w:rPr>
          <w:color w:val="000000"/>
        </w:rPr>
        <w:t>В практике используются три </w:t>
      </w:r>
      <w:r w:rsidRPr="00425519">
        <w:rPr>
          <w:b/>
          <w:bCs/>
          <w:color w:val="000000"/>
        </w:rPr>
        <w:t>формы организации работы на уроке</w:t>
      </w:r>
      <w:r w:rsidRPr="00425519">
        <w:rPr>
          <w:color w:val="000000"/>
        </w:rPr>
        <w:t>:</w:t>
      </w:r>
    </w:p>
    <w:p w:rsidR="008E1B83" w:rsidRPr="00425519" w:rsidRDefault="008E1B83" w:rsidP="008E1B8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5519">
        <w:rPr>
          <w:color w:val="000000"/>
        </w:rPr>
        <w:t>индивидуальные;</w:t>
      </w:r>
    </w:p>
    <w:p w:rsidR="008E1B83" w:rsidRPr="00425519" w:rsidRDefault="008E1B83" w:rsidP="008E1B8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5519">
        <w:rPr>
          <w:color w:val="000000"/>
        </w:rPr>
        <w:t>групповые;</w:t>
      </w:r>
    </w:p>
    <w:p w:rsidR="008E1B83" w:rsidRPr="00425519" w:rsidRDefault="008E1B83" w:rsidP="008E1B8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5519">
        <w:rPr>
          <w:color w:val="000000"/>
        </w:rPr>
        <w:t>индивидуально-групповые;</w:t>
      </w:r>
    </w:p>
    <w:p w:rsidR="008E1B83" w:rsidRPr="00425519" w:rsidRDefault="008E1B83" w:rsidP="008E1B8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5519">
        <w:rPr>
          <w:color w:val="000000"/>
        </w:rPr>
        <w:t>фронтальные;</w:t>
      </w:r>
    </w:p>
    <w:p w:rsidR="008E1B83" w:rsidRDefault="008E1B83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19">
        <w:rPr>
          <w:color w:val="000000"/>
        </w:rPr>
        <w:t>практикумы.</w:t>
      </w:r>
    </w:p>
    <w:p w:rsidR="008E1B83" w:rsidRPr="003C258C" w:rsidRDefault="008E1B83" w:rsidP="008E1B83">
      <w:pPr>
        <w:autoSpaceDE w:val="0"/>
        <w:ind w:firstLine="709"/>
        <w:jc w:val="center"/>
        <w:rPr>
          <w:b/>
        </w:rPr>
      </w:pPr>
      <w:r w:rsidRPr="003C258C">
        <w:rPr>
          <w:b/>
        </w:rPr>
        <w:t xml:space="preserve">ТЕМАТИЧЕСКОЕ РАСПРЕДЕЛЕНИЕ ЧАСОВ (курс – </w:t>
      </w:r>
      <w:r>
        <w:rPr>
          <w:b/>
        </w:rPr>
        <w:t>70</w:t>
      </w:r>
      <w:r w:rsidRPr="003C258C">
        <w:rPr>
          <w:b/>
        </w:rPr>
        <w:t>часа)</w:t>
      </w:r>
    </w:p>
    <w:tbl>
      <w:tblPr>
        <w:tblW w:w="11846" w:type="dxa"/>
        <w:jc w:val="center"/>
        <w:tblLayout w:type="fixed"/>
        <w:tblLook w:val="0000" w:firstRow="0" w:lastRow="0" w:firstColumn="0" w:lastColumn="0" w:noHBand="0" w:noVBand="0"/>
      </w:tblPr>
      <w:tblGrid>
        <w:gridCol w:w="736"/>
        <w:gridCol w:w="4590"/>
        <w:gridCol w:w="850"/>
        <w:gridCol w:w="1276"/>
        <w:gridCol w:w="4394"/>
      </w:tblGrid>
      <w:tr w:rsidR="008E1B83" w:rsidTr="00F243FA">
        <w:trPr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Pr="00E90A98" w:rsidRDefault="008E1B83" w:rsidP="00F243FA">
            <w:pPr>
              <w:autoSpaceDE w:val="0"/>
              <w:snapToGrid w:val="0"/>
              <w:jc w:val="center"/>
            </w:pPr>
            <w:r w:rsidRPr="00E90A98">
              <w:t>№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B83" w:rsidRPr="00E90A98" w:rsidRDefault="008E1B83" w:rsidP="00F243FA">
            <w:pPr>
              <w:autoSpaceDE w:val="0"/>
              <w:snapToGrid w:val="0"/>
              <w:jc w:val="center"/>
            </w:pPr>
            <w:r w:rsidRPr="00E90A98"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B83" w:rsidRPr="00E90A98" w:rsidRDefault="008E1B83" w:rsidP="00F243FA">
            <w:pPr>
              <w:autoSpaceDE w:val="0"/>
              <w:snapToGrid w:val="0"/>
              <w:jc w:val="center"/>
            </w:pPr>
            <w:r w:rsidRPr="00E90A98"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B83" w:rsidRPr="00E90A98" w:rsidRDefault="008E1B83" w:rsidP="00F243FA">
            <w:pPr>
              <w:autoSpaceDE w:val="0"/>
              <w:snapToGrid w:val="0"/>
              <w:jc w:val="center"/>
            </w:pPr>
            <w:r w:rsidRPr="00E90A98"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83" w:rsidRPr="00E90A98" w:rsidRDefault="008E1B83" w:rsidP="00F243FA">
            <w:pPr>
              <w:autoSpaceDE w:val="0"/>
              <w:snapToGrid w:val="0"/>
              <w:jc w:val="center"/>
            </w:pPr>
            <w:r>
              <w:t>Форма контроля (лабораторно-практические работы, контрольные работы)</w:t>
            </w:r>
          </w:p>
        </w:tc>
      </w:tr>
      <w:tr w:rsidR="00B01D22" w:rsidTr="00F243FA">
        <w:trPr>
          <w:trHeight w:val="298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22" w:rsidRDefault="00B01D22" w:rsidP="00F243F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22" w:rsidRDefault="00B01D22" w:rsidP="00F243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22" w:rsidRDefault="00B01D22" w:rsidP="00F243FA">
            <w:pPr>
              <w:tabs>
                <w:tab w:val="center" w:pos="317"/>
              </w:tabs>
              <w:autoSpaceDE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D22" w:rsidRPr="00B01D22" w:rsidRDefault="00B01D22" w:rsidP="00F243F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22" w:rsidRDefault="00B01D22" w:rsidP="00F243FA">
            <w:pPr>
              <w:autoSpaceDE w:val="0"/>
              <w:snapToGrid w:val="0"/>
              <w:jc w:val="center"/>
            </w:pPr>
            <w:r>
              <w:t>Вводная контрольная работа</w:t>
            </w:r>
          </w:p>
        </w:tc>
      </w:tr>
      <w:tr w:rsidR="008E1B83" w:rsidTr="00F243FA">
        <w:trPr>
          <w:trHeight w:val="298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Pr="00AF1E72" w:rsidRDefault="008E1B83" w:rsidP="00F243F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Pr="00BD1A8B" w:rsidRDefault="008E1B83" w:rsidP="00F243F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Четырехугольники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tabs>
                <w:tab w:val="center" w:pos="317"/>
              </w:tabs>
              <w:autoSpaceDE w:val="0"/>
              <w:snapToGrid w:val="0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B83" w:rsidRPr="00B01D22" w:rsidRDefault="00B01D22" w:rsidP="00F243FA">
            <w:pPr>
              <w:autoSpaceDE w:val="0"/>
              <w:snapToGrid w:val="0"/>
              <w:jc w:val="center"/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autoSpaceDE w:val="0"/>
              <w:snapToGrid w:val="0"/>
              <w:jc w:val="center"/>
            </w:pPr>
            <w:r>
              <w:t>Контрольная работа</w:t>
            </w:r>
          </w:p>
        </w:tc>
      </w:tr>
      <w:tr w:rsidR="008E1B83" w:rsidTr="00F243FA">
        <w:trPr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Pr="00AF1E72" w:rsidRDefault="008E1B83" w:rsidP="00F243F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Pr="00BD1A8B" w:rsidRDefault="008E1B83" w:rsidP="00F243F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Площадь. Теорема Пифагора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Default="008E1B83" w:rsidP="008E1B83">
            <w:pPr>
              <w:autoSpaceDE w:val="0"/>
              <w:snapToGrid w:val="0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B83" w:rsidRPr="00192D0B" w:rsidRDefault="008E1B83" w:rsidP="00F243FA">
            <w:pPr>
              <w:autoSpaceDE w:val="0"/>
              <w:snapToGrid w:val="0"/>
              <w:jc w:val="center"/>
            </w:pPr>
            <w:r w:rsidRPr="00192D0B">
              <w:t>4.02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autoSpaceDE w:val="0"/>
              <w:snapToGrid w:val="0"/>
              <w:jc w:val="center"/>
            </w:pPr>
            <w:r>
              <w:t>Контрольная работа</w:t>
            </w:r>
          </w:p>
        </w:tc>
      </w:tr>
      <w:tr w:rsidR="008E1B83" w:rsidTr="00F243FA">
        <w:trPr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Pr="00AF1E72" w:rsidRDefault="008E1B83" w:rsidP="00F243F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Pr="00F24759" w:rsidRDefault="008E1B83" w:rsidP="00F243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70C0"/>
              </w:rPr>
            </w:pPr>
            <w:r>
              <w:rPr>
                <w:bCs/>
              </w:rPr>
              <w:t>Подобные треугольники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autoSpaceDE w:val="0"/>
              <w:snapToGrid w:val="0"/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B83" w:rsidRPr="00192D0B" w:rsidRDefault="008E1B83" w:rsidP="00F243FA">
            <w:pPr>
              <w:autoSpaceDE w:val="0"/>
              <w:snapToGrid w:val="0"/>
              <w:jc w:val="center"/>
            </w:pPr>
            <w:r w:rsidRPr="00192D0B">
              <w:t>7.04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autoSpaceDE w:val="0"/>
              <w:snapToGrid w:val="0"/>
              <w:jc w:val="center"/>
            </w:pPr>
            <w:r>
              <w:t>Контрольная работа</w:t>
            </w:r>
          </w:p>
        </w:tc>
      </w:tr>
      <w:tr w:rsidR="008E1B83" w:rsidTr="00F243FA">
        <w:trPr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Pr="00AF1E72" w:rsidRDefault="008E1B83" w:rsidP="00F243F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Pr="00BD1A8B" w:rsidRDefault="008E1B83" w:rsidP="00F243FA">
            <w:pPr>
              <w:pStyle w:val="a3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Окружность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autoSpaceDE w:val="0"/>
              <w:snapToGrid w:val="0"/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B83" w:rsidRDefault="008E1B83" w:rsidP="00F243FA">
            <w:pPr>
              <w:autoSpaceDE w:val="0"/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B83" w:rsidRDefault="00B01D22" w:rsidP="00F243FA">
            <w:pPr>
              <w:autoSpaceDE w:val="0"/>
              <w:snapToGrid w:val="0"/>
              <w:jc w:val="center"/>
            </w:pPr>
            <w:r>
              <w:t xml:space="preserve">Контрольная работа </w:t>
            </w:r>
            <w:r w:rsidR="008E1B83">
              <w:t>-</w:t>
            </w:r>
          </w:p>
        </w:tc>
      </w:tr>
      <w:tr w:rsidR="008E1B83" w:rsidTr="00F243FA">
        <w:trPr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pStyle w:val="a3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B83" w:rsidRDefault="008E1B83" w:rsidP="00F243FA">
            <w:pPr>
              <w:autoSpaceDE w:val="0"/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B83" w:rsidRDefault="00B01D22" w:rsidP="00F243FA">
            <w:pPr>
              <w:autoSpaceDE w:val="0"/>
              <w:snapToGrid w:val="0"/>
              <w:jc w:val="center"/>
            </w:pPr>
            <w:r>
              <w:t>Итоговая контрольная работа</w:t>
            </w:r>
          </w:p>
        </w:tc>
      </w:tr>
      <w:tr w:rsidR="008E1B83" w:rsidTr="00F243FA">
        <w:trPr>
          <w:jc w:val="center"/>
        </w:trPr>
        <w:tc>
          <w:tcPr>
            <w:tcW w:w="5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autoSpaceDE w:val="0"/>
              <w:snapToGrid w:val="0"/>
              <w:jc w:val="center"/>
            </w:pPr>
          </w:p>
          <w:p w:rsidR="008E1B83" w:rsidRDefault="008E1B83" w:rsidP="00F243FA">
            <w:pPr>
              <w:autoSpaceDE w:val="0"/>
              <w:snapToGrid w:val="0"/>
              <w:jc w:val="center"/>
            </w:pPr>
            <w: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autoSpaceDE w:val="0"/>
              <w:snapToGrid w:val="0"/>
              <w:jc w:val="center"/>
            </w:pPr>
          </w:p>
          <w:p w:rsidR="008E1B83" w:rsidRDefault="008E1B83" w:rsidP="00F243FA">
            <w:pPr>
              <w:autoSpaceDE w:val="0"/>
              <w:snapToGrid w:val="0"/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B83" w:rsidRDefault="008E1B83" w:rsidP="00F243FA">
            <w:pPr>
              <w:autoSpaceDE w:val="0"/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autoSpaceDE w:val="0"/>
              <w:snapToGrid w:val="0"/>
              <w:jc w:val="center"/>
            </w:pPr>
          </w:p>
          <w:p w:rsidR="008E1B83" w:rsidRDefault="008E1B83" w:rsidP="00F243FA">
            <w:pPr>
              <w:autoSpaceDE w:val="0"/>
              <w:snapToGrid w:val="0"/>
              <w:jc w:val="center"/>
            </w:pPr>
            <w:r>
              <w:t>4</w:t>
            </w:r>
          </w:p>
        </w:tc>
      </w:tr>
    </w:tbl>
    <w:p w:rsidR="00B01D22" w:rsidRDefault="00B01D22" w:rsidP="00B01D22">
      <w:pPr>
        <w:spacing w:line="240" w:lineRule="auto"/>
        <w:ind w:left="426"/>
        <w:rPr>
          <w:b/>
        </w:rPr>
      </w:pPr>
    </w:p>
    <w:p w:rsidR="00AA10C5" w:rsidRDefault="00AA10C5" w:rsidP="00B01D22">
      <w:pPr>
        <w:spacing w:line="240" w:lineRule="auto"/>
        <w:ind w:left="426"/>
        <w:jc w:val="center"/>
        <w:rPr>
          <w:b/>
        </w:rPr>
      </w:pPr>
    </w:p>
    <w:p w:rsidR="00B01D22" w:rsidRDefault="00B01D22" w:rsidP="00B01D22">
      <w:pPr>
        <w:spacing w:line="240" w:lineRule="auto"/>
        <w:ind w:left="426"/>
        <w:jc w:val="center"/>
        <w:rPr>
          <w:b/>
        </w:rPr>
      </w:pPr>
      <w:r>
        <w:rPr>
          <w:b/>
        </w:rPr>
        <w:t>КАЛЕНДАРНО-ТЕМАТИЧЕСКОЕ ПЛАНИРОВАНИЕ 8 КЛАСС</w:t>
      </w:r>
    </w:p>
    <w:tbl>
      <w:tblPr>
        <w:tblW w:w="13857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2839"/>
        <w:gridCol w:w="7371"/>
        <w:gridCol w:w="1560"/>
        <w:gridCol w:w="1275"/>
      </w:tblGrid>
      <w:tr w:rsidR="00B01D22" w:rsidRPr="00B01D22" w:rsidTr="00B01D22">
        <w:trPr>
          <w:trHeight w:val="996"/>
        </w:trPr>
        <w:tc>
          <w:tcPr>
            <w:tcW w:w="812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839" w:type="dxa"/>
          </w:tcPr>
          <w:p w:rsidR="00B01D22" w:rsidRPr="00B01D22" w:rsidRDefault="00B01D22" w:rsidP="00B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1D22" w:rsidRPr="00B01D22" w:rsidRDefault="00B01D22" w:rsidP="00B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Четырёхугольники</w:t>
            </w: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</w:p>
        </w:tc>
        <w:tc>
          <w:tcPr>
            <w:tcW w:w="7371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5.09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Многоугольники .Параллелограмм</w:t>
            </w:r>
            <w:proofErr w:type="gramEnd"/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вводной контрольной работе.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</w:tc>
      </w:tr>
      <w:tr w:rsidR="00B01D22" w:rsidRPr="00B01D22" w:rsidTr="00B01D22">
        <w:trPr>
          <w:trHeight w:val="427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Признаки параллелограмма Решение задач то теме «Параллелограмм».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 xml:space="preserve">  Трапеция.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Теорема Фалеса.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Ромб. Квадрат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 по теме: «Четырёхугольники»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Площади</w:t>
            </w: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Площадь многоугольника.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7.11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многоугольника…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треугольника..</w:t>
            </w:r>
            <w:proofErr w:type="gramEnd"/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площадей фигур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вычисление площадей </w:t>
            </w:r>
            <w:proofErr w:type="gramStart"/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фигур..</w:t>
            </w:r>
            <w:proofErr w:type="gramEnd"/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5.12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6.12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№2 по теме: «Площади»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Подобные треугольники</w:t>
            </w:r>
            <w:r w:rsidR="005532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="005532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="005532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="005532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Определение </w:t>
            </w:r>
            <w:proofErr w:type="gramStart"/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подобных  треугольников</w:t>
            </w:r>
            <w:proofErr w:type="gramEnd"/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площадей подобных треугольников. 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подобия треугольников.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применение признаков подобия треугольников. 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подобия треугольников. Подготовка к контрольной работе.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3 по теме «Подобные треугольники»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Средняя линия треугольника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6.02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7.02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 на местности.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методом подобия.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 и тангенса для углов 30</w:t>
            </w:r>
            <w:r w:rsidRPr="00B01D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B01D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  <w:r w:rsidRPr="00B01D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5.03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№4 по теме: </w:t>
            </w:r>
            <w:r w:rsidRPr="00B01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6.03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Окружность</w:t>
            </w: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12.03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 xml:space="preserve">Касательная к окружности. Решение </w:t>
            </w:r>
            <w:proofErr w:type="gramStart"/>
            <w:r w:rsidRPr="00B01D22">
              <w:rPr>
                <w:rFonts w:ascii="Times New Roman" w:hAnsi="Times New Roman" w:cs="Times New Roman"/>
                <w:sz w:val="24"/>
                <w:szCs w:val="24"/>
              </w:rPr>
              <w:t xml:space="preserve">задач.   </w:t>
            </w:r>
            <w:proofErr w:type="gramEnd"/>
            <w:r w:rsidRPr="00B01D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2.04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Теорема об отрезках пересекающихся хорд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3.04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«Центральные и вписанные углы» Свойство биссектрисы угла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. Свойство биссектрисы угла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Свойство описанного четырехугольника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7.05</w:t>
            </w: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. Решение задач по теме «Окружность».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5 по теме: «Окружность»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Подобные треугольники. Окружность. Решение задач.</w:t>
            </w:r>
          </w:p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Четырехугольники. Площадь. Решение задач.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5532A6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</w:p>
        </w:tc>
      </w:tr>
    </w:tbl>
    <w:p w:rsidR="00B01D22" w:rsidRPr="00B01D22" w:rsidRDefault="00B01D22" w:rsidP="00B01D22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8"/>
        </w:rPr>
      </w:pPr>
      <w:r w:rsidRPr="00B01D22">
        <w:rPr>
          <w:rFonts w:ascii="Times New Roman" w:hAnsi="Times New Roman" w:cs="Times New Roman"/>
          <w:sz w:val="24"/>
          <w:szCs w:val="28"/>
        </w:rPr>
        <w:t>Вводная контрольная работа</w:t>
      </w:r>
    </w:p>
    <w:p w:rsidR="00B01D22" w:rsidRPr="00B01D22" w:rsidRDefault="00B01D22" w:rsidP="00B01D22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8"/>
        </w:rPr>
      </w:pPr>
      <w:r w:rsidRPr="00B01D22">
        <w:rPr>
          <w:rFonts w:ascii="Times New Roman" w:hAnsi="Times New Roman" w:cs="Times New Roman"/>
          <w:sz w:val="24"/>
          <w:szCs w:val="28"/>
        </w:rPr>
        <w:t>Контрольная работа №1 по теме: «Четырёхугольники»</w:t>
      </w:r>
    </w:p>
    <w:p w:rsidR="00B01D22" w:rsidRPr="00B01D22" w:rsidRDefault="00B01D22" w:rsidP="00B01D22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8"/>
        </w:rPr>
      </w:pPr>
      <w:r w:rsidRPr="00B01D22">
        <w:rPr>
          <w:rFonts w:ascii="Times New Roman" w:hAnsi="Times New Roman" w:cs="Times New Roman"/>
          <w:sz w:val="24"/>
          <w:szCs w:val="28"/>
        </w:rPr>
        <w:t>Контрольная работа №2 по теме: «Площади»</w:t>
      </w:r>
    </w:p>
    <w:p w:rsidR="00B01D22" w:rsidRPr="00B01D22" w:rsidRDefault="00B01D22" w:rsidP="00B01D22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8"/>
        </w:rPr>
      </w:pPr>
      <w:r w:rsidRPr="00B01D22">
        <w:rPr>
          <w:rFonts w:ascii="Times New Roman" w:hAnsi="Times New Roman" w:cs="Times New Roman"/>
          <w:sz w:val="24"/>
          <w:szCs w:val="28"/>
        </w:rPr>
        <w:t>Контрольная работа № 3 по теме «Подобные треугольники»</w:t>
      </w:r>
    </w:p>
    <w:p w:rsidR="00B01D22" w:rsidRPr="00B01D22" w:rsidRDefault="00B01D22" w:rsidP="00B01D22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8"/>
        </w:rPr>
      </w:pPr>
      <w:r w:rsidRPr="00B01D22">
        <w:rPr>
          <w:rFonts w:ascii="Times New Roman" w:hAnsi="Times New Roman" w:cs="Times New Roman"/>
          <w:sz w:val="24"/>
          <w:szCs w:val="28"/>
        </w:rPr>
        <w:t>Контрольная работа №4 по теме: «Соотношения между сторонами и углами прямоугольного треугольника»</w:t>
      </w:r>
    </w:p>
    <w:p w:rsidR="00B01D22" w:rsidRPr="00B01D22" w:rsidRDefault="00B01D22" w:rsidP="00B01D22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8"/>
        </w:rPr>
      </w:pPr>
      <w:r w:rsidRPr="00B01D22">
        <w:rPr>
          <w:rFonts w:ascii="Times New Roman" w:hAnsi="Times New Roman" w:cs="Times New Roman"/>
          <w:sz w:val="24"/>
          <w:szCs w:val="28"/>
        </w:rPr>
        <w:t>Контрольная работа № 5 по теме: «Окружность»</w:t>
      </w:r>
    </w:p>
    <w:p w:rsidR="00B01D22" w:rsidRPr="00B01D22" w:rsidRDefault="00B01D22" w:rsidP="00B01D22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8"/>
        </w:rPr>
      </w:pPr>
      <w:r w:rsidRPr="00B01D22">
        <w:rPr>
          <w:rFonts w:ascii="Times New Roman" w:hAnsi="Times New Roman" w:cs="Times New Roman"/>
          <w:sz w:val="24"/>
          <w:szCs w:val="28"/>
        </w:rPr>
        <w:t>Итоговая контрольная работа</w:t>
      </w:r>
    </w:p>
    <w:p w:rsidR="00B01D22" w:rsidRPr="00483DC6" w:rsidRDefault="00B01D22" w:rsidP="003A22E6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sz w:val="28"/>
          <w:szCs w:val="28"/>
        </w:rPr>
      </w:pPr>
    </w:p>
    <w:sectPr w:rsidR="00B01D22" w:rsidRPr="00483DC6" w:rsidSect="008E1B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C5219"/>
    <w:multiLevelType w:val="multilevel"/>
    <w:tmpl w:val="B64C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53277"/>
    <w:multiLevelType w:val="multilevel"/>
    <w:tmpl w:val="89AC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D1CD8"/>
    <w:multiLevelType w:val="multilevel"/>
    <w:tmpl w:val="75FE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666E2"/>
    <w:multiLevelType w:val="multilevel"/>
    <w:tmpl w:val="96DC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47A83"/>
    <w:multiLevelType w:val="multilevel"/>
    <w:tmpl w:val="9A7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210C0"/>
    <w:multiLevelType w:val="multilevel"/>
    <w:tmpl w:val="7EE8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D90399"/>
    <w:multiLevelType w:val="hybridMultilevel"/>
    <w:tmpl w:val="C66E0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32549"/>
    <w:multiLevelType w:val="multilevel"/>
    <w:tmpl w:val="7BC4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C96862"/>
    <w:multiLevelType w:val="hybridMultilevel"/>
    <w:tmpl w:val="AAE8F66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FA4875"/>
    <w:multiLevelType w:val="multilevel"/>
    <w:tmpl w:val="D11A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B41B0E"/>
    <w:multiLevelType w:val="multilevel"/>
    <w:tmpl w:val="428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45"/>
    <w:rsid w:val="001E4680"/>
    <w:rsid w:val="00287E48"/>
    <w:rsid w:val="002E2F17"/>
    <w:rsid w:val="002E7FA2"/>
    <w:rsid w:val="003157BA"/>
    <w:rsid w:val="003A22E6"/>
    <w:rsid w:val="003A5F62"/>
    <w:rsid w:val="00483DC6"/>
    <w:rsid w:val="005532A6"/>
    <w:rsid w:val="00713111"/>
    <w:rsid w:val="008C7645"/>
    <w:rsid w:val="008E1B83"/>
    <w:rsid w:val="00946E7D"/>
    <w:rsid w:val="00957E2C"/>
    <w:rsid w:val="00966612"/>
    <w:rsid w:val="00972A5B"/>
    <w:rsid w:val="00A94504"/>
    <w:rsid w:val="00AA10C5"/>
    <w:rsid w:val="00B01D22"/>
    <w:rsid w:val="00B10CF6"/>
    <w:rsid w:val="00B86876"/>
    <w:rsid w:val="00E92113"/>
    <w:rsid w:val="00E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7A85E-2E55-477B-BFC3-89224423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E48"/>
  </w:style>
  <w:style w:type="paragraph" w:styleId="2">
    <w:name w:val="heading 2"/>
    <w:basedOn w:val="a"/>
    <w:link w:val="20"/>
    <w:uiPriority w:val="9"/>
    <w:qFormat/>
    <w:rsid w:val="008C7645"/>
    <w:pPr>
      <w:spacing w:before="100" w:beforeAutospacing="1" w:after="100" w:afterAutospacing="1" w:line="240" w:lineRule="auto"/>
      <w:outlineLvl w:val="1"/>
    </w:pPr>
    <w:rPr>
      <w:rFonts w:ascii="Lucida Sans Unicode" w:eastAsia="Times New Roman" w:hAnsi="Lucida Sans Unicode" w:cs="Lucida Sans Unicode"/>
      <w:b/>
      <w:bCs/>
      <w:color w:val="2C7BA5"/>
      <w:sz w:val="31"/>
      <w:szCs w:val="31"/>
      <w:lang w:eastAsia="ru-RU"/>
    </w:rPr>
  </w:style>
  <w:style w:type="paragraph" w:styleId="4">
    <w:name w:val="heading 4"/>
    <w:basedOn w:val="a"/>
    <w:link w:val="40"/>
    <w:uiPriority w:val="9"/>
    <w:qFormat/>
    <w:rsid w:val="008C7645"/>
    <w:pPr>
      <w:spacing w:before="100" w:beforeAutospacing="1" w:after="100" w:afterAutospacing="1" w:line="240" w:lineRule="auto"/>
      <w:outlineLvl w:val="3"/>
    </w:pPr>
    <w:rPr>
      <w:rFonts w:ascii="Lucida Sans Unicode" w:eastAsia="Times New Roman" w:hAnsi="Lucida Sans Unicode" w:cs="Lucida Sans Unicode"/>
      <w:b/>
      <w:bCs/>
      <w:color w:val="595959"/>
      <w:sz w:val="25"/>
      <w:szCs w:val="25"/>
      <w:lang w:eastAsia="ru-RU"/>
    </w:rPr>
  </w:style>
  <w:style w:type="paragraph" w:styleId="5">
    <w:name w:val="heading 5"/>
    <w:basedOn w:val="a"/>
    <w:link w:val="50"/>
    <w:uiPriority w:val="9"/>
    <w:qFormat/>
    <w:rsid w:val="008C7645"/>
    <w:pPr>
      <w:spacing w:before="100" w:beforeAutospacing="1" w:after="100" w:afterAutospacing="1" w:line="240" w:lineRule="auto"/>
      <w:outlineLvl w:val="4"/>
    </w:pPr>
    <w:rPr>
      <w:rFonts w:ascii="Lucida Sans Unicode" w:eastAsia="Times New Roman" w:hAnsi="Lucida Sans Unicode" w:cs="Lucida Sans Unicode"/>
      <w:b/>
      <w:bCs/>
      <w:color w:val="595959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645"/>
    <w:rPr>
      <w:rFonts w:ascii="Lucida Sans Unicode" w:eastAsia="Times New Roman" w:hAnsi="Lucida Sans Unicode" w:cs="Lucida Sans Unicode"/>
      <w:b/>
      <w:bCs/>
      <w:color w:val="2C7BA5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7645"/>
    <w:rPr>
      <w:rFonts w:ascii="Lucida Sans Unicode" w:eastAsia="Times New Roman" w:hAnsi="Lucida Sans Unicode" w:cs="Lucida Sans Unicode"/>
      <w:b/>
      <w:bCs/>
      <w:color w:val="595959"/>
      <w:sz w:val="25"/>
      <w:szCs w:val="25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7645"/>
    <w:rPr>
      <w:rFonts w:ascii="Lucida Sans Unicode" w:eastAsia="Times New Roman" w:hAnsi="Lucida Sans Unicode" w:cs="Lucida Sans Unicode"/>
      <w:b/>
      <w:bCs/>
      <w:color w:val="595959"/>
      <w:sz w:val="21"/>
      <w:szCs w:val="21"/>
      <w:lang w:eastAsia="ru-RU"/>
    </w:rPr>
  </w:style>
  <w:style w:type="paragraph" w:styleId="a3">
    <w:name w:val="Normal (Web)"/>
    <w:basedOn w:val="a"/>
    <w:uiPriority w:val="99"/>
    <w:unhideWhenUsed/>
    <w:rsid w:val="008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645"/>
    <w:rPr>
      <w:b/>
      <w:bCs/>
    </w:rPr>
  </w:style>
  <w:style w:type="character" w:styleId="a5">
    <w:name w:val="Emphasis"/>
    <w:basedOn w:val="a0"/>
    <w:uiPriority w:val="20"/>
    <w:qFormat/>
    <w:rsid w:val="008C7645"/>
    <w:rPr>
      <w:i/>
      <w:iCs/>
    </w:rPr>
  </w:style>
  <w:style w:type="paragraph" w:styleId="a6">
    <w:name w:val="List Paragraph"/>
    <w:basedOn w:val="a"/>
    <w:uiPriority w:val="34"/>
    <w:qFormat/>
    <w:rsid w:val="00483DC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921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1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994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81102">
                      <w:marLeft w:val="0"/>
                      <w:marRight w:val="0"/>
                      <w:marTop w:val="0"/>
                      <w:marBottom w:val="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0767">
                              <w:marLeft w:val="107"/>
                              <w:marRight w:val="1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19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4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743D-657B-47CA-9C5B-A4E8A683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Шевакова</cp:lastModifiedBy>
  <cp:revision>9</cp:revision>
  <cp:lastPrinted>2019-09-13T10:18:00Z</cp:lastPrinted>
  <dcterms:created xsi:type="dcterms:W3CDTF">2019-09-08T15:43:00Z</dcterms:created>
  <dcterms:modified xsi:type="dcterms:W3CDTF">2019-11-04T06:49:00Z</dcterms:modified>
</cp:coreProperties>
</file>